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11 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дело об административном правонарушении, предусмотренном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совершении правонарушения, предусмотренного ч.4 ст.12.15 КоАП РФ,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.12.2025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на </w:t>
      </w:r>
      <w:r>
        <w:rPr>
          <w:rFonts w:ascii="Times New Roman" w:eastAsia="Times New Roman" w:hAnsi="Times New Roman" w:cs="Times New Roman"/>
          <w:sz w:val="28"/>
          <w:szCs w:val="28"/>
        </w:rPr>
        <w:t>84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автодороги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Малий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управляя транспортным средством </w:t>
      </w:r>
      <w:r>
        <w:rPr>
          <w:rStyle w:val="cat-UserDefinedgrp-35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выехал на полосу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дороги</w:t>
      </w:r>
      <w:r>
        <w:rPr>
          <w:rFonts w:ascii="Times New Roman" w:eastAsia="Times New Roman" w:hAnsi="Times New Roman" w:cs="Times New Roman"/>
          <w:sz w:val="28"/>
          <w:szCs w:val="28"/>
        </w:rPr>
        <w:t>, предназначенную для встречного движения для совершения обгона впереди движущегося транспортного средства в зоне действия дорожного знака 3.20 «Обгон запрещён»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п.п</w:t>
      </w:r>
      <w:r>
        <w:rPr>
          <w:rFonts w:ascii="Times New Roman" w:eastAsia="Times New Roman" w:hAnsi="Times New Roman" w:cs="Times New Roman"/>
          <w:sz w:val="28"/>
          <w:szCs w:val="28"/>
        </w:rPr>
        <w:t>. 1.3 Правил дорожного движения РФ.</w:t>
      </w:r>
    </w:p>
    <w:p>
      <w:pPr>
        <w:spacing w:before="0" w:after="0"/>
        <w:ind w:firstLine="70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извещен надлежащим образом, о причинах неявки суд не уведомил, ходатайств не заявлял. При указанных обстоятельствах суд рассмотрел дело в отсутствие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Малий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</w:t>
      </w:r>
      <w:r>
        <w:rPr>
          <w:rFonts w:ascii="Times New Roman" w:eastAsia="Times New Roman" w:hAnsi="Times New Roman" w:cs="Times New Roman"/>
          <w:sz w:val="28"/>
          <w:szCs w:val="28"/>
        </w:rPr>
        <w:t>иалы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 приходит к следующим выводам.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приложению № 1 к </w:t>
      </w:r>
      <w:r>
        <w:rPr>
          <w:rFonts w:ascii="Times New Roman" w:eastAsia="Times New Roman" w:hAnsi="Times New Roman" w:cs="Times New Roman"/>
          <w:sz w:val="28"/>
          <w:szCs w:val="28"/>
        </w:rPr>
        <w:t>ПДД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 дорожный знак 3.20 "Обгон запрещён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8 Постановления Пленума Верховного Суда РФ от 24.10.2006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 "О некоторых вопросах, возникающих у судов при применении Особенной части Кодекса Российской Федерации об административных правонарушениях" по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4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12.15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подлежат квалификации действия, которые связаны с нарушением водителями требований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ПДД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дорожных знаков или разметки, повлекшим выезд на полосу, предназначенную для встречного движения, либо на трамвайные пути встречного направления, за исключением случаев, предусмотренных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данной статьи.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Исходя из позиции Конституционного суда Российской Федерации, отражённой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Малий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.12.2025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22.12.2025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на </w:t>
      </w:r>
      <w:r>
        <w:rPr>
          <w:rFonts w:ascii="Times New Roman" w:eastAsia="Times New Roman" w:hAnsi="Times New Roman" w:cs="Times New Roman"/>
          <w:sz w:val="28"/>
          <w:szCs w:val="28"/>
        </w:rPr>
        <w:t>842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км автодороги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Малий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А.И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управляя транспортным средством </w:t>
      </w:r>
      <w:r>
        <w:rPr>
          <w:rStyle w:val="cat-UserDefinedgrp-35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выехал на полосу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дороги</w:t>
      </w:r>
      <w:r>
        <w:rPr>
          <w:rFonts w:ascii="Times New Roman" w:eastAsia="Times New Roman" w:hAnsi="Times New Roman" w:cs="Times New Roman"/>
          <w:sz w:val="28"/>
          <w:szCs w:val="28"/>
        </w:rPr>
        <w:t>, предназначенную для встречного движения для совершения обгона впереди движущегося транспортного средства в зоне действия дорожного знака 3.20 «Обгон запрещён»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п.п</w:t>
      </w:r>
      <w:r>
        <w:rPr>
          <w:rFonts w:ascii="Times New Roman" w:eastAsia="Times New Roman" w:hAnsi="Times New Roman" w:cs="Times New Roman"/>
          <w:sz w:val="28"/>
          <w:szCs w:val="28"/>
        </w:rPr>
        <w:t>. 1.3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сотрудника </w:t>
      </w:r>
      <w:r>
        <w:rPr>
          <w:rFonts w:ascii="Times New Roman" w:eastAsia="Times New Roman" w:hAnsi="Times New Roman" w:cs="Times New Roman"/>
          <w:sz w:val="28"/>
          <w:szCs w:val="28"/>
        </w:rPr>
        <w:t>ИДПС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sz w:val="28"/>
          <w:szCs w:val="28"/>
        </w:rPr>
        <w:t>ДПС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ГАИ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МВД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-Югре;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фотография </w:t>
      </w:r>
      <w:r>
        <w:rPr>
          <w:rFonts w:ascii="Times New Roman" w:eastAsia="Times New Roman" w:hAnsi="Times New Roman" w:cs="Times New Roman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свидетельства о регистрации ТС;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операций с в/у;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Малий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Малий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7" w:anchor="sub_12150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4.2 КоАП РФ,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8"/>
          <w:szCs w:val="28"/>
        </w:rPr>
        <w:t>не усматривает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ответственность, предусмотренными ст. 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29.9 - 29.11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правонарушения, предусмотренного ч. 4 ст. 12.15 КоАП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подвергнуть наказанию </w:t>
      </w:r>
      <w:r>
        <w:rPr>
          <w:rFonts w:ascii="Times New Roman" w:eastAsia="Times New Roman" w:hAnsi="Times New Roman" w:cs="Times New Roman"/>
          <w:sz w:val="28"/>
          <w:szCs w:val="28"/>
        </w:rPr>
        <w:t>в виде административного штрафа в размере 7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 (семи тысяч пятьсот) рублей.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Бордунов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верна: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февраля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-2602/202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160" w:line="259" w:lineRule="auto"/>
        <w:jc w:val="both"/>
        <w:rPr>
          <w:sz w:val="16"/>
          <w:szCs w:val="16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номер счета получателя платежа 03100643000000018700 в </w:t>
      </w:r>
      <w:r>
        <w:rPr>
          <w:rFonts w:ascii="Times New Roman" w:eastAsia="Times New Roman" w:hAnsi="Times New Roman" w:cs="Times New Roman"/>
          <w:sz w:val="20"/>
          <w:szCs w:val="20"/>
        </w:rPr>
        <w:t>ОКЦ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№8 УГУ Банка России //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>-Югре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Ханты-Мансийск;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БИК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007162163; </w:t>
      </w:r>
      <w:r>
        <w:rPr>
          <w:rFonts w:ascii="Times New Roman" w:eastAsia="Times New Roman" w:hAnsi="Times New Roman" w:cs="Times New Roman"/>
          <w:sz w:val="20"/>
          <w:szCs w:val="20"/>
        </w:rPr>
        <w:t>ОКТМО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718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000; ИНН 860 101 0390;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860 101 001;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40102810245370000007.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>-Югре (</w:t>
      </w:r>
      <w:r>
        <w:rPr>
          <w:rFonts w:ascii="Times New Roman" w:eastAsia="Times New Roman" w:hAnsi="Times New Roman" w:cs="Times New Roman"/>
          <w:sz w:val="20"/>
          <w:szCs w:val="20"/>
        </w:rPr>
        <w:t>УМВД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России по </w:t>
      </w: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-Югре);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188104862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91</w:t>
      </w:r>
      <w:r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sz w:val="20"/>
          <w:szCs w:val="20"/>
        </w:rPr>
        <w:t>758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8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7">
    <w:name w:val="cat-UserDefined grp-34 rplc-7"/>
    <w:basedOn w:val="DefaultParagraphFont"/>
  </w:style>
  <w:style w:type="character" w:customStyle="1" w:styleId="cat-UserDefinedgrp-35rplc-16">
    <w:name w:val="cat-UserDefined grp-35 rplc-16"/>
    <w:basedOn w:val="DefaultParagraphFont"/>
  </w:style>
  <w:style w:type="character" w:customStyle="1" w:styleId="cat-UserDefinedgrp-35rplc-30">
    <w:name w:val="cat-UserDefined grp-35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1504" TargetMode="External" /><Relationship Id="rId5" Type="http://schemas.openxmlformats.org/officeDocument/2006/relationships/hyperlink" Target="garantF1://1205770.1000" TargetMode="External" /><Relationship Id="rId6" Type="http://schemas.openxmlformats.org/officeDocument/2006/relationships/hyperlink" Target="garantF1://12025267.121503" TargetMode="External" /><Relationship Id="rId7" Type="http://schemas.openxmlformats.org/officeDocument/2006/relationships/hyperlink" Target="file:///G:\09.02.2011\12.15%20&#1095;.%204\&#1042;&#1086;&#1083;&#1099;&#1085;&#1082;&#1080;&#1085;&#1072;.doc" TargetMode="External" /><Relationship Id="rId8" Type="http://schemas.openxmlformats.org/officeDocument/2006/relationships/header" Target="head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